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642B72C0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spacing w:val="0"/>
                <w:sz w:val="24"/>
                <w:szCs w:val="24"/>
              </w:rPr>
              <w:t>Redis 数据类型 - Hash 深度剖析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Hash 类型的内部存储机制，掌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握数据映射方法，明确应用场景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能够设计合理的 Hash 结构存储对象数据，熟练使用相关命令，要求操作准确、设计合理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培养数据结构设计能力，增强对数据组织的理解升逻辑分析能力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String 类型操作命令，原子操作应用String 类型存储原理的深度理解，复杂业务场景应用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Hash 类型的结构特点，HSCAN 命令的使用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Hash 类型的结构特点，HSCAN 命令的使用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09090"/>
                      <wp:effectExtent l="4445" t="4445" r="5715" b="17145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090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BBA743A">
                                  <w:pP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</w:rPr>
                                    <w:t>Redis 数据类型 - Hash 深度剖析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26.7pt;width:47.2pt;z-index:251673600;mso-width-relative:page;mso-height-relative:page;" fillcolor="#FFFFFF [3201]" filled="t" stroked="t" coordsize="21600,21600" o:gfxdata="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AIm&#10;xQnTAAAABwEAAA8AAAAAAAAAAQAgAAAAIgAAAGRycy9kb3ducmV2LnhtbFBLAQIUABQAAAAIAIdO&#10;4kA2gCdW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6BBA743A"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</w:rPr>
                              <w:t>Redis 数据类型 - Hash 深度剖析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Hash 类型存储对象数据的设计思路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Hash 类型存储对象数据的设计思路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Hash 类型在用户信息管理等场景的应用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Hash 类型在用户信息管理等场景的应用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熟练掌握 Hash 类型命令操作与应用场景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熟练掌握 Hash 类型命令操作与应用场景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</w:rPr>
              <w:t>使用 Hash 类型存储班级学生信息，实现增删改查功能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6C3000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F3F325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6AF2BC3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7FD029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C2190C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077816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126BD62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127BAF9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D8E7E0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2B090F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2BB9CA5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2DFA7F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70B740A2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367D0201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53B9FA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电商商品详情复杂信息如何存储？Hash 类型有何优势？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社交平台用户多维度资料，Hash 怎样高效管理？</w:t>
            </w:r>
          </w:p>
          <w:p w14:paraId="32CC17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1C806AE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2BC6698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D96AEF1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Hash 类型概述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：Redis 中用于存储对象的一种数据类型，以 “field - value” 形式存储对象属性，相比 String 类型，存储对象更节省内存空间，便于管理对象属性。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常用命令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：HSET 用于设置 Hash 字段值；HGET 获取指定字段值；HGETALL 获取所有字段和值；HINCRBY 实现字段数值自增；HLEN 获取 Hash 字段数量。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应用场景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：适用于存储用户信息（如姓名、年龄、地址等）、商品详情（如名称、价格、库存等），以及系统配置信息，方便对对象属性进行单独更新与查询。</w:t>
            </w:r>
          </w:p>
          <w:p w14:paraId="277A79B7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6CBFB358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73DB22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color w:val="auto"/>
                <w:spacing w:val="0"/>
                <w:sz w:val="24"/>
                <w:szCs w:val="24"/>
                <w:shd w:val="clear" w:fill="FFFFFF"/>
              </w:rPr>
            </w:pPr>
          </w:p>
          <w:p w14:paraId="72D42652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4E5AEA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基础操作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：使用 HSET 命令创建 Hash，设置用户信息字段值；HGET 获取单个字段值，HGETALL 获取所有用户信息。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数值处理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：通过 HINCRBY 实现商品销量递增；HINCRBY 设置用户积分增长。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复杂操作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：使用 HEXISTS 判断字段是否存在；HLEN 统计 Hash 字段数量；HDEL 删除指定字段，模拟商品属性管理与更新场景。</w:t>
            </w:r>
          </w:p>
          <w:p w14:paraId="15BBA221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365BF9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BA429A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1B9BA0D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本节课深入剖析了 Redis 的 Hash 数据类型，学习了其概念、常用命令及丰富的应用场景，并通过实际操作掌握了 Hash 数据的存储、查询、更新与删除。Hash 类型在处理对象数据时优势显著，希望同学们课后多练习，结合实际项目加深理解，为后续学习 Redis 高级应用打下坚实基础。</w:t>
            </w:r>
          </w:p>
          <w:p w14:paraId="728F42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A6C006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4A3D12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ascii="Segoe UI" w:hAnsi="Segoe UI" w:eastAsia="Segoe UI" w:cs="Segoe UI"/>
                <w:i w:val="0"/>
                <w:iCs w:val="0"/>
                <w:caps w:val="0"/>
                <w:spacing w:val="0"/>
                <w:sz w:val="19"/>
                <w:szCs w:val="19"/>
              </w:rPr>
              <w:t>Redis 数据类型 - Hash 深度剖析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30A6B87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392E397A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标题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：Redis 数据类型 - Hash 深度剖析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定义与特点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：存储对象，“field - value” 形式，节省内存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常用命令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：HSET/HGET/HGETALL 等示例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4. </w:t>
            </w:r>
            <w:r>
              <w:rPr>
                <w:rStyle w:val="11"/>
                <w:rFonts w:hint="eastAsia" w:ascii="宋体" w:hAnsi="宋体" w:eastAsia="宋体" w:cs="宋体"/>
                <w:b/>
                <w:bCs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应用场景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：用户信息、商品详情、系统配置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tbl>
            <w:tblPr>
              <w:tblStyle w:val="8"/>
              <w:tblW w:w="0" w:type="auto"/>
              <w:tblInd w:w="-216" w:type="dxa"/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FFFFFF"/>
              <w:tblLayout w:type="autofit"/>
              <w:tblCellMar>
                <w:top w:w="15" w:type="dxa"/>
                <w:left w:w="15" w:type="dxa"/>
                <w:bottom w:w="15" w:type="dxa"/>
                <w:right w:w="15" w:type="dxa"/>
              </w:tblCellMar>
            </w:tblPr>
            <w:tblGrid>
              <w:gridCol w:w="6548"/>
            </w:tblGrid>
            <w:tr w14:paraId="0309A7C6">
              <w:tblPrEx>
                <w:tblBorders>
                  <w:top w:val="none" w:color="auto" w:sz="0" w:space="0"/>
                  <w:left w:val="none" w:color="auto" w:sz="0" w:space="0"/>
                  <w:bottom w:val="none" w:color="auto" w:sz="0" w:space="0"/>
                  <w:right w:val="none" w:color="auto" w:sz="0" w:space="0"/>
                  <w:insideH w:val="none" w:color="auto" w:sz="0" w:space="0"/>
                  <w:insideV w:val="none" w:color="auto" w:sz="0" w:space="0"/>
                </w:tblBorders>
                <w:shd w:val="clear" w:color="auto" w:fill="FFFFFF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</w:tblPrEx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144" w:type="dxa"/>
                    <w:left w:w="216" w:type="dxa"/>
                    <w:bottom w:w="144" w:type="dxa"/>
                    <w:right w:w="216" w:type="dxa"/>
                  </w:tcMar>
                  <w:vAlign w:val="center"/>
                </w:tcPr>
                <w:tbl>
                  <w:tblPr>
                    <w:tblStyle w:val="8"/>
                    <w:tblW w:w="0" w:type="auto"/>
                    <w:tblInd w:w="-216" w:type="dxa"/>
                    <w:tblBorders>
                      <w:top w:val="none" w:color="auto" w:sz="0" w:space="0"/>
                      <w:left w:val="none" w:color="auto" w:sz="0" w:space="0"/>
                      <w:bottom w:val="none" w:color="auto" w:sz="0" w:space="0"/>
                      <w:right w:val="none" w:color="auto" w:sz="0" w:space="0"/>
                      <w:insideH w:val="none" w:color="auto" w:sz="0" w:space="0"/>
                      <w:insideV w:val="none" w:color="auto" w:sz="0" w:space="0"/>
                    </w:tblBorders>
                    <w:shd w:val="clear" w:color="auto" w:fill="FFFFFF"/>
                    <w:tblLayout w:type="autofit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</w:tblPr>
                  <w:tblGrid>
                    <w:gridCol w:w="6116"/>
                  </w:tblGrid>
                  <w:tr w14:paraId="4F99B3B6">
                    <w:tblPrEx>
                      <w:tblBorders>
                        <w:top w:val="none" w:color="auto" w:sz="0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  <w:insideH w:val="none" w:color="auto" w:sz="0" w:space="0"/>
                        <w:insideV w:val="none" w:color="auto" w:sz="0" w:space="0"/>
                      </w:tblBorders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</w:tblPrEx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tcMar>
                          <w:top w:w="144" w:type="dxa"/>
                          <w:left w:w="216" w:type="dxa"/>
                          <w:bottom w:w="144" w:type="dxa"/>
                          <w:right w:w="216" w:type="dxa"/>
                        </w:tcMar>
                        <w:vAlign w:val="center"/>
                      </w:tcPr>
                      <w:p w14:paraId="04D06A22">
                        <w:pPr>
                          <w:keepNext w:val="0"/>
                          <w:keepLines w:val="0"/>
                          <w:widowControl/>
                          <w:suppressLineNumbers w:val="0"/>
                          <w:spacing w:line="480" w:lineRule="auto"/>
                          <w:jc w:val="left"/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br w:type="textWrapping"/>
                        </w:r>
                        <w:r>
                          <w:rPr>
                            <w:rFonts w:hint="eastAsia" w:ascii="宋体" w:hAnsi="宋体" w:eastAsia="宋体" w:cs="宋体"/>
                            <w:i w:val="0"/>
                            <w:iCs w:val="0"/>
                            <w:caps w:val="0"/>
                            <w:color w:val="000000"/>
                            <w:spacing w:val="0"/>
                            <w:kern w:val="0"/>
                            <w:sz w:val="24"/>
                            <w:szCs w:val="24"/>
                            <w:lang w:val="en-US" w:eastAsia="zh-CN" w:bidi="ar"/>
                          </w:rPr>
                          <w:t>教学中发现部分学生对复杂命令组合使用不够熟练，易混淆不同命令功能。后续可增加更多对比练习，通过实际案例拆解操作步骤，加强学生对 Hash 类型命令逻辑的理解，提升教学效果。</w:t>
                        </w:r>
                      </w:p>
                    </w:tc>
                  </w:tr>
                </w:tbl>
                <w:p w14:paraId="1DA692BA">
                  <w:pPr>
                    <w:keepNext w:val="0"/>
                    <w:keepLines w:val="0"/>
                    <w:widowControl/>
                    <w:suppressLineNumbers w:val="0"/>
                    <w:spacing w:line="480" w:lineRule="auto"/>
                    <w:jc w:val="left"/>
                    <w:rPr>
                      <w:rFonts w:hint="eastAsia" w:ascii="宋体" w:hAnsi="宋体" w:eastAsia="宋体" w:cs="宋体"/>
                      <w:i w:val="0"/>
                      <w:iCs w:val="0"/>
                      <w:caps w:val="0"/>
                      <w:color w:val="auto"/>
                      <w:spacing w:val="0"/>
                      <w:sz w:val="24"/>
                      <w:szCs w:val="24"/>
                    </w:rPr>
                  </w:pPr>
                </w:p>
              </w:tc>
            </w:tr>
          </w:tbl>
          <w:p w14:paraId="32BD9A80">
            <w:pPr>
              <w:spacing w:line="480" w:lineRule="auto"/>
              <w:ind w:firstLine="241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7921B45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96ED8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5296056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1115</Words>
  <Characters>1329</Characters>
  <Lines>21</Lines>
  <Paragraphs>6</Paragraphs>
  <TotalTime>6</TotalTime>
  <ScaleCrop>false</ScaleCrop>
  <LinksUpToDate>false</LinksUpToDate>
  <CharactersWithSpaces>1444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2025-06-24T00:17:41Z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F93685DE763040429D4F9937EE051C13_13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